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069" w:rsidRPr="004E6ED4" w:rsidRDefault="005F7069" w:rsidP="005F7069">
      <w:pPr>
        <w:pStyle w:val="a3"/>
        <w:tabs>
          <w:tab w:val="left" w:pos="0"/>
          <w:tab w:val="left" w:pos="709"/>
        </w:tabs>
        <w:spacing w:line="240" w:lineRule="auto"/>
        <w:rPr>
          <w:b w:val="0"/>
          <w:caps/>
          <w:szCs w:val="28"/>
          <w:lang w:val="kk-KZ"/>
        </w:rPr>
      </w:pPr>
      <w:bookmarkStart w:id="0" w:name="_GoBack"/>
      <w:bookmarkEnd w:id="0"/>
      <w:r w:rsidRPr="00143CC6">
        <w:rPr>
          <w:b w:val="0"/>
          <w:caps/>
          <w:szCs w:val="28"/>
          <w:lang w:val="kk-KZ"/>
        </w:rPr>
        <w:t xml:space="preserve">5  құрылыстармен кірме жолдардың өсін бөлу </w:t>
      </w:r>
    </w:p>
    <w:p w:rsidR="005F7069" w:rsidRPr="00143CC6" w:rsidRDefault="005F7069" w:rsidP="005F7069">
      <w:pPr>
        <w:pStyle w:val="a3"/>
        <w:tabs>
          <w:tab w:val="left" w:pos="0"/>
          <w:tab w:val="left" w:pos="709"/>
        </w:tabs>
        <w:spacing w:line="240" w:lineRule="auto"/>
        <w:ind w:firstLine="567"/>
        <w:jc w:val="left"/>
        <w:rPr>
          <w:b w:val="0"/>
          <w:bCs w:val="0"/>
          <w:szCs w:val="28"/>
          <w:lang w:val="kk-KZ"/>
        </w:rPr>
      </w:pPr>
    </w:p>
    <w:p w:rsidR="005F7069" w:rsidRPr="00143CC6" w:rsidRDefault="005F7069" w:rsidP="005F7069">
      <w:pPr>
        <w:pStyle w:val="a3"/>
        <w:tabs>
          <w:tab w:val="left" w:pos="0"/>
          <w:tab w:val="left" w:pos="709"/>
        </w:tabs>
        <w:spacing w:line="240" w:lineRule="auto"/>
        <w:ind w:firstLine="567"/>
        <w:jc w:val="left"/>
        <w:rPr>
          <w:b w:val="0"/>
          <w:bCs w:val="0"/>
          <w:szCs w:val="28"/>
          <w:lang w:val="kk-KZ"/>
        </w:rPr>
      </w:pPr>
      <w:r w:rsidRPr="00143CC6">
        <w:rPr>
          <w:b w:val="0"/>
          <w:bCs w:val="0"/>
          <w:szCs w:val="28"/>
          <w:lang w:val="kk-KZ"/>
        </w:rPr>
        <w:t>Дәріс жоспары:</w:t>
      </w:r>
    </w:p>
    <w:p w:rsidR="005F7069" w:rsidRPr="00143CC6" w:rsidRDefault="005F7069" w:rsidP="005F7069">
      <w:pPr>
        <w:pStyle w:val="a3"/>
        <w:numPr>
          <w:ilvl w:val="0"/>
          <w:numId w:val="1"/>
        </w:numPr>
        <w:tabs>
          <w:tab w:val="left" w:pos="0"/>
          <w:tab w:val="left" w:pos="709"/>
        </w:tabs>
        <w:spacing w:line="240" w:lineRule="auto"/>
        <w:jc w:val="left"/>
        <w:rPr>
          <w:b w:val="0"/>
          <w:bCs w:val="0"/>
          <w:szCs w:val="28"/>
          <w:lang w:val="kk-KZ"/>
        </w:rPr>
      </w:pPr>
      <w:r w:rsidRPr="00143CC6">
        <w:rPr>
          <w:b w:val="0"/>
          <w:bCs w:val="0"/>
          <w:szCs w:val="28"/>
          <w:lang w:val="kk-KZ"/>
        </w:rPr>
        <w:t>Шахта орнындағы құрылыстармен ғимараттардың орналасуы</w:t>
      </w:r>
      <w:r>
        <w:rPr>
          <w:b w:val="0"/>
          <w:bCs w:val="0"/>
          <w:szCs w:val="28"/>
          <w:lang w:val="kk-KZ"/>
        </w:rPr>
        <w:t>;</w:t>
      </w:r>
    </w:p>
    <w:p w:rsidR="005F7069" w:rsidRPr="00143CC6" w:rsidRDefault="005F7069" w:rsidP="005F7069">
      <w:pPr>
        <w:pStyle w:val="a3"/>
        <w:numPr>
          <w:ilvl w:val="0"/>
          <w:numId w:val="1"/>
        </w:numPr>
        <w:tabs>
          <w:tab w:val="left" w:pos="0"/>
          <w:tab w:val="left" w:pos="709"/>
        </w:tabs>
        <w:spacing w:line="240" w:lineRule="auto"/>
        <w:jc w:val="left"/>
        <w:rPr>
          <w:b w:val="0"/>
          <w:bCs w:val="0"/>
          <w:szCs w:val="28"/>
          <w:lang w:val="kk-KZ"/>
        </w:rPr>
      </w:pPr>
      <w:r w:rsidRPr="00143CC6">
        <w:rPr>
          <w:b w:val="0"/>
          <w:bCs w:val="0"/>
          <w:szCs w:val="28"/>
          <w:lang w:val="kk-KZ"/>
        </w:rPr>
        <w:t>Ғимараттар мен құрылыстардың өстерін бекіту</w:t>
      </w:r>
      <w:r>
        <w:rPr>
          <w:b w:val="0"/>
          <w:bCs w:val="0"/>
          <w:szCs w:val="28"/>
          <w:lang w:val="kk-KZ"/>
        </w:rPr>
        <w:t>;</w:t>
      </w:r>
      <w:r w:rsidRPr="00143CC6">
        <w:rPr>
          <w:b w:val="0"/>
          <w:bCs w:val="0"/>
          <w:szCs w:val="28"/>
          <w:lang w:val="kk-KZ"/>
        </w:rPr>
        <w:t xml:space="preserve"> </w:t>
      </w:r>
    </w:p>
    <w:p w:rsidR="005F7069" w:rsidRPr="00143CC6" w:rsidRDefault="005F7069" w:rsidP="005F7069">
      <w:pPr>
        <w:pStyle w:val="a3"/>
        <w:numPr>
          <w:ilvl w:val="0"/>
          <w:numId w:val="1"/>
        </w:numPr>
        <w:tabs>
          <w:tab w:val="left" w:pos="0"/>
          <w:tab w:val="left" w:pos="709"/>
        </w:tabs>
        <w:spacing w:line="240" w:lineRule="auto"/>
        <w:jc w:val="left"/>
        <w:rPr>
          <w:b w:val="0"/>
          <w:bCs w:val="0"/>
          <w:szCs w:val="28"/>
          <w:lang w:val="kk-KZ"/>
        </w:rPr>
      </w:pPr>
      <w:r w:rsidRPr="00143CC6">
        <w:rPr>
          <w:b w:val="0"/>
          <w:bCs w:val="0"/>
          <w:szCs w:val="28"/>
          <w:lang w:val="kk-KZ"/>
        </w:rPr>
        <w:t>Жер асты жолдарының өстерін шығару және бөлу</w:t>
      </w:r>
      <w:r>
        <w:rPr>
          <w:b w:val="0"/>
          <w:bCs w:val="0"/>
          <w:szCs w:val="28"/>
          <w:lang w:val="kk-KZ"/>
        </w:rPr>
        <w:t>.</w:t>
      </w:r>
    </w:p>
    <w:p w:rsidR="005F7069" w:rsidRPr="00143CC6" w:rsidRDefault="005F7069" w:rsidP="005F7069">
      <w:pPr>
        <w:pStyle w:val="a3"/>
        <w:tabs>
          <w:tab w:val="left" w:pos="0"/>
          <w:tab w:val="left" w:pos="709"/>
        </w:tabs>
        <w:spacing w:line="240" w:lineRule="auto"/>
        <w:ind w:left="567"/>
        <w:jc w:val="left"/>
        <w:rPr>
          <w:b w:val="0"/>
          <w:bCs w:val="0"/>
          <w:szCs w:val="28"/>
          <w:lang w:val="kk-KZ"/>
        </w:rPr>
      </w:pP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Шахтаның өндірістік алаңы, генералды планмен жұмысшы сызбада көрсетілетін өзара бірі бірімімен анықталынған геометриялық байланысы бар көптеген ғимараттармен құрылыс құрылымдарынан тұрғызылады. Әрбір құрылыс құрылымының пландағы жағдайы олардың сипаттық нүктелерінің шахта ұңғысы өсінен арақашықтығы бойынша анықталады. </w:t>
      </w: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Ғимараттың, құрылыс блогы және іргетастың негізгі өсін бөлу, перпендикуляр немесе полярлық әдіспен орындалады.  Нақтыда анықталынатын өстік және контурлық нүкте, бөлудің тірек торларының бастапқы пунктерінен 25метрден артық емес аралықта орналасуы қажет. Ғимараттың негізгі өсі өстік пунктке бекітіледі, ал іргетас өсі жеке дара өске шығарылып бекітіледі. Ұзындығы 80 метрден асатын ірі өндірістік ғимараттың блоктарының құрылысы барысында дара өске, ғимараттың сыртқы қабырғасының өсін бекітеді. Өстердің нақтыдағы қилысу нүктесін тіктеуіш көмегімен белгілейді.       </w:t>
      </w: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Ғимарат өстерінің қилысу нүктесінің бөлінуінің дұрыстығын осы нүктемен, бөлудің тірек торының  ең жақын орналасқан пункті арасындағы аралықты  өлшеу арқылы тексереді, сондай-ақ ғимарат қабырғасының бойымен диоганалы бойынша бұрыштық нүктелер арасын өлшеу арқылы тексереді. </w:t>
      </w: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Іргетасты вертикальды бөлу,  дара бағанаға бекітілген реперден бастап рейкамен нивелир көмегі арқылы жүргізіледі.  </w:t>
      </w: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Траншеи құрылысы барысында маркшейдер, жергілікті жерде оның магистралының бойлық өсін жүргізеді. Траншеиде құбыр немесе сым жолын төсегеннен кейін, олардың нақты жағдайына нивелирмен түсіріс жүргізеді. </w:t>
      </w: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Кірме теміржол трассасының жобасын қабылдай отырып, маркшейдерберілген ізденістің нақты жағдаймен сәйкестігін тексереді. Тексеріс барысында реперлердің бекітілуі, трасса бұрылысының нүктесі, пикеттер, плюстік нүктелер және т.б. ерекше мұқият тексерілуі қажет. </w:t>
      </w:r>
    </w:p>
    <w:p w:rsidR="005F7069" w:rsidRPr="00143CC6" w:rsidRDefault="005F7069" w:rsidP="005F7069">
      <w:pPr>
        <w:tabs>
          <w:tab w:val="left" w:pos="709"/>
        </w:tabs>
        <w:ind w:firstLine="567"/>
        <w:jc w:val="both"/>
        <w:rPr>
          <w:sz w:val="28"/>
          <w:szCs w:val="28"/>
          <w:lang w:val="kk-KZ"/>
        </w:rPr>
      </w:pPr>
      <w:r w:rsidRPr="00143CC6">
        <w:rPr>
          <w:sz w:val="28"/>
          <w:szCs w:val="28"/>
          <w:lang w:val="kk-KZ"/>
        </w:rPr>
        <w:t>Жоба элементтерінде бақылау тексерісі жүргізілгеннен кейін, трасса өсі, болашақ жер жұмыстарының шегіне шығарылады. Өстің нүктелерін шығару, келесі тәсілдермен орындалуы мүмкін: (сурет  5.2).</w:t>
      </w:r>
    </w:p>
    <w:p w:rsidR="005F7069" w:rsidRPr="00143CC6" w:rsidRDefault="005F7069" w:rsidP="005F7069">
      <w:pPr>
        <w:tabs>
          <w:tab w:val="left" w:pos="709"/>
        </w:tabs>
        <w:ind w:firstLine="567"/>
        <w:jc w:val="both"/>
        <w:rPr>
          <w:sz w:val="28"/>
          <w:szCs w:val="28"/>
          <w:lang w:val="kk-KZ"/>
        </w:rPr>
      </w:pPr>
      <w:r w:rsidRPr="00143CC6">
        <w:rPr>
          <w:sz w:val="28"/>
          <w:szCs w:val="28"/>
          <w:lang w:val="kk-KZ"/>
        </w:rPr>
        <w:t>1. 1 және 2 нүктелерді параллель шығарып, трасса өсіне перпендикуляр l</w:t>
      </w:r>
      <w:r w:rsidRPr="00143CC6">
        <w:rPr>
          <w:sz w:val="28"/>
          <w:szCs w:val="28"/>
          <w:vertAlign w:val="subscript"/>
          <w:lang w:val="kk-KZ"/>
        </w:rPr>
        <w:t>1</w:t>
      </w:r>
      <w:r w:rsidRPr="00143CC6">
        <w:rPr>
          <w:sz w:val="28"/>
          <w:szCs w:val="28"/>
          <w:lang w:val="kk-KZ"/>
        </w:rPr>
        <w:t xml:space="preserve"> және l</w:t>
      </w:r>
      <w:r w:rsidRPr="00143CC6">
        <w:rPr>
          <w:sz w:val="28"/>
          <w:szCs w:val="28"/>
          <w:vertAlign w:val="subscript"/>
          <w:lang w:val="kk-KZ"/>
        </w:rPr>
        <w:t>2</w:t>
      </w:r>
      <w:r w:rsidRPr="00143CC6">
        <w:rPr>
          <w:sz w:val="28"/>
          <w:szCs w:val="28"/>
          <w:lang w:val="kk-KZ"/>
        </w:rPr>
        <w:t xml:space="preserve"> аралығын дәл өлшеп бекіту;</w:t>
      </w:r>
    </w:p>
    <w:p w:rsidR="005F7069" w:rsidRPr="00143CC6" w:rsidRDefault="005F7069" w:rsidP="005F7069">
      <w:pPr>
        <w:tabs>
          <w:tab w:val="left" w:pos="709"/>
        </w:tabs>
        <w:ind w:firstLine="567"/>
        <w:jc w:val="both"/>
        <w:rPr>
          <w:sz w:val="28"/>
          <w:szCs w:val="28"/>
          <w:lang w:val="kk-KZ"/>
        </w:rPr>
      </w:pPr>
      <w:r w:rsidRPr="00143CC6">
        <w:rPr>
          <w:sz w:val="28"/>
          <w:szCs w:val="28"/>
          <w:lang w:val="kk-KZ"/>
        </w:rPr>
        <w:t>2. Жарма бойынша шығару. 3′ және 3″ нүктелерін трасса өсіне перпендикуляр бекітіп, l</w:t>
      </w:r>
      <w:r w:rsidRPr="00143CC6">
        <w:rPr>
          <w:sz w:val="28"/>
          <w:szCs w:val="28"/>
          <w:vertAlign w:val="subscript"/>
          <w:lang w:val="kk-KZ"/>
        </w:rPr>
        <w:t xml:space="preserve">3 </w:t>
      </w:r>
      <w:r w:rsidRPr="00143CC6">
        <w:rPr>
          <w:sz w:val="28"/>
          <w:szCs w:val="28"/>
          <w:lang w:val="kk-KZ"/>
        </w:rPr>
        <w:t>аралығын өлшейді. 4′ және 4″ нүктелері жармаға 4 нүктеден еркін аралықта бекітіліп,  l</w:t>
      </w:r>
      <w:r w:rsidRPr="00143CC6">
        <w:rPr>
          <w:sz w:val="28"/>
          <w:szCs w:val="28"/>
          <w:vertAlign w:val="subscript"/>
          <w:lang w:val="kk-KZ"/>
        </w:rPr>
        <w:t xml:space="preserve">4 </w:t>
      </w:r>
      <w:r w:rsidRPr="00143CC6">
        <w:rPr>
          <w:sz w:val="28"/>
          <w:szCs w:val="28"/>
          <w:lang w:val="kk-KZ"/>
        </w:rPr>
        <w:t>аралығы өлшенеді;</w:t>
      </w:r>
    </w:p>
    <w:p w:rsidR="005F7069" w:rsidRPr="00143CC6" w:rsidRDefault="005F7069" w:rsidP="005F7069">
      <w:pPr>
        <w:tabs>
          <w:tab w:val="left" w:pos="709"/>
        </w:tabs>
        <w:ind w:firstLine="567"/>
        <w:jc w:val="both"/>
        <w:rPr>
          <w:sz w:val="28"/>
          <w:szCs w:val="28"/>
          <w:lang w:val="kk-KZ"/>
        </w:rPr>
      </w:pPr>
      <w:r w:rsidRPr="00143CC6">
        <w:rPr>
          <w:sz w:val="28"/>
          <w:szCs w:val="28"/>
          <w:lang w:val="kk-KZ"/>
        </w:rPr>
        <w:t>3. Бұрыштық қилыстырумен шығару (5' және 5″нүктелері);</w:t>
      </w:r>
    </w:p>
    <w:p w:rsidR="005F7069" w:rsidRPr="00143CC6" w:rsidRDefault="005F7069" w:rsidP="005F7069">
      <w:pPr>
        <w:tabs>
          <w:tab w:val="left" w:pos="709"/>
        </w:tabs>
        <w:ind w:firstLine="567"/>
        <w:jc w:val="both"/>
        <w:rPr>
          <w:sz w:val="28"/>
          <w:szCs w:val="28"/>
          <w:lang w:val="kk-KZ"/>
        </w:rPr>
      </w:pPr>
      <w:r w:rsidRPr="00143CC6">
        <w:rPr>
          <w:sz w:val="28"/>
          <w:szCs w:val="28"/>
        </w:rPr>
        <w:t>4. Поляр</w:t>
      </w:r>
      <w:r w:rsidRPr="00143CC6">
        <w:rPr>
          <w:sz w:val="28"/>
          <w:szCs w:val="28"/>
          <w:lang w:val="kk-KZ"/>
        </w:rPr>
        <w:t>лық шығару</w:t>
      </w:r>
      <w:r w:rsidRPr="00143CC6">
        <w:rPr>
          <w:sz w:val="28"/>
          <w:szCs w:val="28"/>
        </w:rPr>
        <w:t xml:space="preserve"> </w:t>
      </w:r>
      <w:proofErr w:type="gramStart"/>
      <w:r w:rsidRPr="00143CC6">
        <w:rPr>
          <w:sz w:val="28"/>
          <w:szCs w:val="28"/>
        </w:rPr>
        <w:t xml:space="preserve">( </w:t>
      </w:r>
      <w:proofErr w:type="gramEnd"/>
      <w:r w:rsidRPr="00143CC6">
        <w:rPr>
          <w:sz w:val="28"/>
          <w:szCs w:val="28"/>
        </w:rPr>
        <w:t>6″</w:t>
      </w:r>
      <w:r w:rsidRPr="00143CC6">
        <w:rPr>
          <w:sz w:val="28"/>
          <w:szCs w:val="28"/>
          <w:lang w:val="kk-KZ"/>
        </w:rPr>
        <w:t xml:space="preserve"> нүкте</w:t>
      </w:r>
      <w:r w:rsidRPr="00143CC6">
        <w:rPr>
          <w:sz w:val="28"/>
          <w:szCs w:val="28"/>
        </w:rPr>
        <w:t>).</w:t>
      </w:r>
    </w:p>
    <w:p w:rsidR="005F7069" w:rsidRPr="00143CC6" w:rsidRDefault="005F7069" w:rsidP="005F7069">
      <w:pPr>
        <w:tabs>
          <w:tab w:val="left" w:pos="709"/>
        </w:tabs>
        <w:ind w:firstLine="567"/>
        <w:jc w:val="both"/>
        <w:rPr>
          <w:sz w:val="28"/>
          <w:szCs w:val="28"/>
          <w:lang w:val="kk-KZ"/>
        </w:rPr>
      </w:pPr>
    </w:p>
    <w:p w:rsidR="005F7069" w:rsidRPr="00143CC6" w:rsidRDefault="005F7069" w:rsidP="005F7069">
      <w:pPr>
        <w:tabs>
          <w:tab w:val="left" w:pos="709"/>
        </w:tabs>
        <w:jc w:val="center"/>
        <w:rPr>
          <w:sz w:val="28"/>
          <w:szCs w:val="28"/>
          <w:lang w:val="kk-KZ"/>
        </w:rPr>
      </w:pPr>
      <w:r>
        <w:rPr>
          <w:noProof/>
          <w:sz w:val="28"/>
          <w:szCs w:val="28"/>
          <w:lang w:val="kk-KZ" w:eastAsia="kk-KZ"/>
        </w:rPr>
        <w:drawing>
          <wp:inline distT="0" distB="0" distL="0" distR="0" wp14:anchorId="6423B24A" wp14:editId="487BB4F2">
            <wp:extent cx="5193030" cy="2570480"/>
            <wp:effectExtent l="19050" t="0" r="762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cstate="print"/>
                    <a:srcRect l="2338" t="5946" r="2974" b="4530"/>
                    <a:stretch>
                      <a:fillRect/>
                    </a:stretch>
                  </pic:blipFill>
                  <pic:spPr bwMode="auto">
                    <a:xfrm>
                      <a:off x="0" y="0"/>
                      <a:ext cx="5193030" cy="2570480"/>
                    </a:xfrm>
                    <a:prstGeom prst="rect">
                      <a:avLst/>
                    </a:prstGeom>
                    <a:noFill/>
                    <a:ln w="9525">
                      <a:noFill/>
                      <a:miter lim="800000"/>
                      <a:headEnd/>
                      <a:tailEnd/>
                    </a:ln>
                  </pic:spPr>
                </pic:pic>
              </a:graphicData>
            </a:graphic>
          </wp:inline>
        </w:drawing>
      </w:r>
    </w:p>
    <w:p w:rsidR="005F7069" w:rsidRPr="00143CC6" w:rsidRDefault="005F7069" w:rsidP="005F7069">
      <w:pPr>
        <w:tabs>
          <w:tab w:val="left" w:pos="709"/>
        </w:tabs>
        <w:jc w:val="center"/>
        <w:rPr>
          <w:sz w:val="28"/>
          <w:szCs w:val="28"/>
          <w:lang w:val="kk-KZ"/>
        </w:rPr>
      </w:pPr>
    </w:p>
    <w:p w:rsidR="005F7069" w:rsidRPr="00143CC6" w:rsidRDefault="005F7069" w:rsidP="005F7069">
      <w:pPr>
        <w:tabs>
          <w:tab w:val="left" w:pos="709"/>
        </w:tabs>
        <w:jc w:val="center"/>
        <w:rPr>
          <w:sz w:val="28"/>
          <w:szCs w:val="28"/>
          <w:lang w:val="kk-KZ"/>
        </w:rPr>
      </w:pPr>
      <w:r w:rsidRPr="00143CC6">
        <w:rPr>
          <w:sz w:val="28"/>
          <w:szCs w:val="28"/>
          <w:lang w:val="kk-KZ"/>
        </w:rPr>
        <w:t xml:space="preserve">Сурет 5.2- Жер асты жолдарының өсін жер жұмыстары контуры шегіне шығару, бекіту және қисықтың негізгі нүктесін анықтау </w:t>
      </w:r>
    </w:p>
    <w:p w:rsidR="005F7069" w:rsidRPr="00143CC6" w:rsidRDefault="005F7069" w:rsidP="005F7069">
      <w:pPr>
        <w:tabs>
          <w:tab w:val="left" w:pos="709"/>
        </w:tabs>
        <w:ind w:firstLine="567"/>
        <w:jc w:val="both"/>
        <w:rPr>
          <w:sz w:val="28"/>
          <w:szCs w:val="28"/>
          <w:lang w:val="kk-KZ"/>
        </w:rPr>
      </w:pPr>
    </w:p>
    <w:p w:rsidR="005F7069" w:rsidRPr="00143CC6" w:rsidRDefault="005F7069" w:rsidP="005F7069">
      <w:pPr>
        <w:tabs>
          <w:tab w:val="left" w:pos="709"/>
        </w:tabs>
        <w:ind w:firstLine="567"/>
        <w:jc w:val="both"/>
        <w:rPr>
          <w:sz w:val="28"/>
          <w:szCs w:val="28"/>
          <w:lang w:val="kk-KZ"/>
        </w:rPr>
      </w:pPr>
      <w:r w:rsidRPr="00143CC6">
        <w:rPr>
          <w:sz w:val="28"/>
          <w:szCs w:val="28"/>
          <w:lang w:val="kk-KZ"/>
        </w:rPr>
        <w:t>Шығарылған нүктені сенімді бекітеді, бағанаға нүктенің нөмірі және шығарудың аралығы көрсетіледі. Шығару барысында трассаның бағыты көрсетілетін, оның шығару нүктесін, өлшенген бұрышын, және арақашықтығын анықтаушы байланыстырудың схемасы құрылады. Трассаның нүктелерін шығарғаннан кейін, жер жұмыстарының контурын (үйінді немесе қазынды) деталды бөлуге кіріседі. Бөлу, жергілікті жерде откос шегін шығару, тереңдік, қазынды үшін шекара, үйінді негізі және оның биіктігінен тұрады. Үйінді биіктігін нақтыда көрсету тәсілі, оның жобалық шамасына тәуелді болады. Биік емес үйінділердің құрылысы барысында, трассаның бойлық өсіне бекітілген пикет және плюстік нүкте бағанасын жер жұмыстарының басталуын веха (белгімен) алмастырады. Веха үстіне горизонтальды планке қағадады, төменгі жақтауына үйінді биіктігін белгілейді. биік    үйінді құұрылысы барысында, веханы үйілген жер белгісі жобадағы шамаға 2-3 метр қалғанда қояды.</w:t>
      </w:r>
    </w:p>
    <w:p w:rsidR="005F7069" w:rsidRPr="00143CC6" w:rsidRDefault="005F7069" w:rsidP="005F7069">
      <w:pPr>
        <w:tabs>
          <w:tab w:val="left" w:pos="709"/>
        </w:tabs>
        <w:ind w:firstLine="567"/>
        <w:jc w:val="both"/>
        <w:rPr>
          <w:sz w:val="28"/>
          <w:szCs w:val="28"/>
          <w:lang w:val="kk-KZ"/>
        </w:rPr>
      </w:pPr>
      <w:r w:rsidRPr="00143CC6">
        <w:rPr>
          <w:sz w:val="28"/>
          <w:szCs w:val="28"/>
          <w:lang w:val="kk-KZ"/>
        </w:rPr>
        <w:t xml:space="preserve">Тегіс жердегі үйінді негізінің шекарасы, оларға дейін трасса өсінен бастап салынған арақашықтықты белгілейді. Откос және қазынды түбінің шектік нүктесі нақтыда трасса өсінен аралықты өлшеумен белгіленіп, қазықпен бекітіледі. Үйіндінің немесе қазындының жобалық еңістігі шекаралық нүктелерде, жобалық еңістіктер бойынша, дайындалған еңістік үлгісін (откосных лекал) бекіту жолымен беріледі.   </w:t>
      </w:r>
    </w:p>
    <w:p w:rsidR="005F7069" w:rsidRPr="00143CC6" w:rsidRDefault="005F7069" w:rsidP="005F7069">
      <w:pPr>
        <w:tabs>
          <w:tab w:val="left" w:pos="709"/>
        </w:tabs>
        <w:ind w:firstLine="567"/>
        <w:jc w:val="both"/>
        <w:rPr>
          <w:sz w:val="28"/>
          <w:szCs w:val="28"/>
          <w:lang w:val="kk-KZ"/>
        </w:rPr>
      </w:pPr>
      <w:r w:rsidRPr="00143CC6">
        <w:rPr>
          <w:sz w:val="28"/>
          <w:szCs w:val="28"/>
          <w:lang w:val="kk-KZ"/>
        </w:rPr>
        <w:t>Жүргізілген жер жұмыстарының көлемі, тығыз топырақта есептелінеді, өйткені көлемді өлшеу нәтижесі бойынша, тығыз топырақ көлемі есептелінген. Коэффициенттері оның құрамы мен үйіндінің жарамдылық мерзіміне тәуелді болады.</w:t>
      </w:r>
    </w:p>
    <w:p w:rsidR="005F485E" w:rsidRDefault="005F485E"/>
    <w:sectPr w:rsidR="005F48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A358D"/>
    <w:multiLevelType w:val="hybridMultilevel"/>
    <w:tmpl w:val="10700842"/>
    <w:lvl w:ilvl="0" w:tplc="8EE09B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069"/>
    <w:rsid w:val="005F485E"/>
    <w:rsid w:val="005F7069"/>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06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5F7069"/>
    <w:pPr>
      <w:spacing w:line="360" w:lineRule="auto"/>
      <w:jc w:val="center"/>
    </w:pPr>
    <w:rPr>
      <w:b/>
      <w:bCs/>
      <w:sz w:val="28"/>
    </w:rPr>
  </w:style>
  <w:style w:type="character" w:customStyle="1" w:styleId="a4">
    <w:name w:val="Название Знак"/>
    <w:basedOn w:val="a0"/>
    <w:link w:val="a3"/>
    <w:rsid w:val="005F7069"/>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5F7069"/>
    <w:rPr>
      <w:rFonts w:ascii="Tahoma" w:hAnsi="Tahoma" w:cs="Tahoma"/>
      <w:sz w:val="16"/>
      <w:szCs w:val="16"/>
    </w:rPr>
  </w:style>
  <w:style w:type="character" w:customStyle="1" w:styleId="a6">
    <w:name w:val="Текст выноски Знак"/>
    <w:basedOn w:val="a0"/>
    <w:link w:val="a5"/>
    <w:uiPriority w:val="99"/>
    <w:semiHidden/>
    <w:rsid w:val="005F7069"/>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06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5F7069"/>
    <w:pPr>
      <w:spacing w:line="360" w:lineRule="auto"/>
      <w:jc w:val="center"/>
    </w:pPr>
    <w:rPr>
      <w:b/>
      <w:bCs/>
      <w:sz w:val="28"/>
    </w:rPr>
  </w:style>
  <w:style w:type="character" w:customStyle="1" w:styleId="a4">
    <w:name w:val="Название Знак"/>
    <w:basedOn w:val="a0"/>
    <w:link w:val="a3"/>
    <w:rsid w:val="005F7069"/>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5F7069"/>
    <w:rPr>
      <w:rFonts w:ascii="Tahoma" w:hAnsi="Tahoma" w:cs="Tahoma"/>
      <w:sz w:val="16"/>
      <w:szCs w:val="16"/>
    </w:rPr>
  </w:style>
  <w:style w:type="character" w:customStyle="1" w:styleId="a6">
    <w:name w:val="Текст выноски Знак"/>
    <w:basedOn w:val="a0"/>
    <w:link w:val="a5"/>
    <w:uiPriority w:val="99"/>
    <w:semiHidden/>
    <w:rsid w:val="005F7069"/>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3569</Characters>
  <Application>Microsoft Office Word</Application>
  <DocSecurity>0</DocSecurity>
  <Lines>29</Lines>
  <Paragraphs>8</Paragraphs>
  <ScaleCrop>false</ScaleCrop>
  <Company>SPecialiST RePack</Company>
  <LinksUpToDate>false</LinksUpToDate>
  <CharactersWithSpaces>4187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2015-09-05T02:07:00Z</dcterms:created>
  <dcterms:modified xsi:type="dcterms:W3CDTF">2015-09-05T02:07:00Z</dcterms:modified>
</cp:coreProperties>
</file>